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94" w:rsidRDefault="007A3330" w:rsidP="00FA5D70">
      <w:pPr>
        <w:pStyle w:val="1"/>
        <w:widowControl/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 w:rsidRPr="007A3330">
        <w:rPr>
          <w:rFonts w:ascii="Times New Roman" w:hAnsi="Times New Roman" w:cs="Times New Roman"/>
          <w:b/>
          <w:noProof/>
          <w:sz w:val="24"/>
          <w:lang w:eastAsia="ru-RU"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133350</wp:posOffset>
            </wp:positionV>
            <wp:extent cx="6847840" cy="9420225"/>
            <wp:effectExtent l="0" t="0" r="0" b="9525"/>
            <wp:wrapTight wrapText="bothSides">
              <wp:wrapPolygon edited="0">
                <wp:start x="0" y="0"/>
                <wp:lineTo x="0" y="21578"/>
                <wp:lineTo x="21512" y="21578"/>
                <wp:lineTo x="21512" y="0"/>
                <wp:lineTo x="0" y="0"/>
              </wp:wrapPolygon>
            </wp:wrapTight>
            <wp:docPr id="1" name="Рисунок 1" descr="C:\Users\powerfullPC\Desktop\персональные данные\положение о хранении перс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fullPC\Desktop\персональные данные\положение о хранении перс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B1">
        <w:rPr>
          <w:rFonts w:ascii="Times New Roman" w:hAnsi="Times New Roman" w:cs="Times New Roman"/>
          <w:b/>
          <w:sz w:val="24"/>
        </w:rPr>
        <w:t xml:space="preserve">       </w:t>
      </w:r>
    </w:p>
    <w:p w:rsidR="00320694" w:rsidRDefault="00320694" w:rsidP="00FA5D70">
      <w:pPr>
        <w:pStyle w:val="1"/>
        <w:widowControl/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:rsidR="007A3330" w:rsidRDefault="00320694" w:rsidP="00FA5D70">
      <w:pPr>
        <w:pStyle w:val="1"/>
        <w:widowControl/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6916B1">
        <w:rPr>
          <w:rFonts w:ascii="Times New Roman" w:hAnsi="Times New Roman" w:cs="Times New Roman"/>
          <w:b/>
          <w:sz w:val="24"/>
        </w:rPr>
        <w:t xml:space="preserve">  </w:t>
      </w:r>
    </w:p>
    <w:p w:rsidR="007A3330" w:rsidRDefault="007A3330" w:rsidP="00FA5D70">
      <w:pPr>
        <w:pStyle w:val="1"/>
        <w:widowControl/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:rsidR="00FA5D70" w:rsidRPr="00320694" w:rsidRDefault="00FA5D70" w:rsidP="00FA5D70">
      <w:pPr>
        <w:pStyle w:val="Style7"/>
        <w:widowControl/>
        <w:ind w:firstLine="533"/>
        <w:rPr>
          <w:rStyle w:val="FontStyle18"/>
          <w:sz w:val="24"/>
          <w:szCs w:val="24"/>
        </w:rPr>
      </w:pPr>
      <w:bookmarkStart w:id="0" w:name="_GoBack"/>
      <w:bookmarkEnd w:id="0"/>
      <w:r w:rsidRPr="00320694">
        <w:rPr>
          <w:rStyle w:val="FontStyle18"/>
          <w:sz w:val="24"/>
          <w:szCs w:val="24"/>
        </w:rPr>
        <w:t>конфиденциальность персональных данных - обязательное для соблюдения назначенного   ответственного   лица,   получившего   доступ   к   персональным данным сотрудников, требование не допускать их распространения без согласия работника или иного законного основания;</w:t>
      </w:r>
    </w:p>
    <w:p w:rsidR="00FA5D70" w:rsidRPr="00320694" w:rsidRDefault="00FA5D70" w:rsidP="00FA5D70">
      <w:pPr>
        <w:pStyle w:val="Style7"/>
        <w:widowControl/>
        <w:spacing w:before="5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распространение персональных данных - действия, направленные на передачу персональных данных сотрудников определенному кругу лиц (передача персональных данных) или ознакомление с персональными данными неограниченного круга лиц, в том числе обнародование персональных данных сотрудников в средствах массовой информации, размещение в информационно-телекоммуникационных сетях или представление доступа к персональным данным сотрудников каким-либо иным способом;</w:t>
      </w:r>
    </w:p>
    <w:p w:rsidR="00FA5D70" w:rsidRPr="00320694" w:rsidRDefault="00FA5D70" w:rsidP="00FA5D70">
      <w:pPr>
        <w:pStyle w:val="Style7"/>
        <w:widowControl/>
        <w:spacing w:before="5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использование персональных данных - действия- (операции) с персональными данными, совершаемые уполномоченным должностным лицом МКДОУ в целях принятия решений или совершения иных действий, порождающих юридические последствия в отношении сотрудников либо иным образом затрагивающих их права и свободы или права и свободы других лиц;</w:t>
      </w:r>
    </w:p>
    <w:p w:rsidR="00FA5D70" w:rsidRPr="00320694" w:rsidRDefault="00FA5D70" w:rsidP="00FA5D70">
      <w:pPr>
        <w:pStyle w:val="Style7"/>
        <w:widowControl/>
        <w:spacing w:before="19" w:line="269" w:lineRule="exact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блокирование персональных данных - временное прекращение сбора, систематизации, накопления, использования, распространения, персональных данных сотрудников, в том числе их передачи;</w:t>
      </w:r>
    </w:p>
    <w:p w:rsidR="00FA5D70" w:rsidRPr="00320694" w:rsidRDefault="00FA5D70" w:rsidP="00FA5D70">
      <w:pPr>
        <w:pStyle w:val="Style7"/>
        <w:widowControl/>
        <w:spacing w:before="19" w:line="269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сотрудников или в результате которых уничтожаются материальные носители персональных данных сотрудников;</w:t>
      </w:r>
    </w:p>
    <w:p w:rsidR="00FA5D70" w:rsidRPr="00320694" w:rsidRDefault="00FA5D70" w:rsidP="00FA5D70">
      <w:pPr>
        <w:pStyle w:val="Style7"/>
        <w:widowControl/>
        <w:spacing w:before="14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сотруднику;</w:t>
      </w:r>
    </w:p>
    <w:p w:rsidR="00FA5D70" w:rsidRPr="00320694" w:rsidRDefault="00FA5D70" w:rsidP="00FA5D70">
      <w:pPr>
        <w:pStyle w:val="Style7"/>
        <w:widowControl/>
        <w:spacing w:before="5"/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общедоступные персональные данные - персональные данные, доступ неограниченного круга лиц, к которым предоставлен с согласия сотрудника, или на которые в соответствии с федеральными законами не распространяется требование соблюдения конфиденциальности;</w:t>
      </w:r>
    </w:p>
    <w:p w:rsidR="00FA5D70" w:rsidRPr="00320694" w:rsidRDefault="00FA5D70" w:rsidP="00FA5D70">
      <w:pPr>
        <w:pStyle w:val="Style7"/>
        <w:widowControl/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информация - сведения (сообщения, данные) независимо от формы их представления;</w:t>
      </w:r>
    </w:p>
    <w:p w:rsidR="00FA5D70" w:rsidRPr="00320694" w:rsidRDefault="00FA5D70" w:rsidP="00FA5D70">
      <w:pPr>
        <w:pStyle w:val="Style7"/>
        <w:widowControl/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FA5D70" w:rsidRPr="00320694" w:rsidRDefault="00FA5D70" w:rsidP="00FA5D70">
      <w:pPr>
        <w:pStyle w:val="Style8"/>
        <w:widowControl/>
        <w:tabs>
          <w:tab w:val="left" w:pos="960"/>
        </w:tabs>
        <w:spacing w:before="5" w:line="274" w:lineRule="exact"/>
        <w:ind w:firstLine="0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 xml:space="preserve">          2.2.</w:t>
      </w:r>
      <w:r w:rsidRPr="00320694">
        <w:rPr>
          <w:rStyle w:val="FontStyle18"/>
          <w:sz w:val="24"/>
          <w:szCs w:val="24"/>
        </w:rPr>
        <w:tab/>
        <w:t>Информация, представляемая сотрудником при поступлении на работу в МКДОУ, должна иметь документальную форму. При заключении трудового договора в соответствии  со ст. 65 Трудового кодекса РФ лицо, поступающее на работу, предъявляет:</w:t>
      </w:r>
    </w:p>
    <w:p w:rsidR="00FA5D70" w:rsidRPr="00320694" w:rsidRDefault="00FA5D70" w:rsidP="00FA5D70">
      <w:pPr>
        <w:pStyle w:val="Style7"/>
        <w:widowControl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паспорт или иной документ, удостоверяющий личность;</w:t>
      </w:r>
    </w:p>
    <w:p w:rsidR="00FA5D70" w:rsidRPr="00320694" w:rsidRDefault="00FA5D70" w:rsidP="00FA5D70">
      <w:pPr>
        <w:pStyle w:val="Style7"/>
        <w:widowControl/>
        <w:spacing w:before="5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FA5D70" w:rsidRPr="00320694" w:rsidRDefault="00FA5D70" w:rsidP="00FA5D70">
      <w:pPr>
        <w:pStyle w:val="Style7"/>
        <w:widowControl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страховое свидетельство обязательного пенсионного страхования;</w:t>
      </w:r>
    </w:p>
    <w:p w:rsidR="00FA5D70" w:rsidRPr="00320694" w:rsidRDefault="00FA5D70" w:rsidP="00FA5D70">
      <w:pPr>
        <w:pStyle w:val="Style7"/>
        <w:widowControl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документы воинского учета - для лиц, подлежащих воинскому учету;</w:t>
      </w:r>
    </w:p>
    <w:p w:rsidR="00FA5D70" w:rsidRPr="00320694" w:rsidRDefault="00FA5D70" w:rsidP="00FA5D70">
      <w:pPr>
        <w:pStyle w:val="Style7"/>
        <w:widowControl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FA5D70" w:rsidRPr="00320694" w:rsidRDefault="00FA5D70" w:rsidP="00FA5D70">
      <w:pPr>
        <w:pStyle w:val="Style7"/>
        <w:widowControl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свидетельство о присвоении ИНН (при его наличии у работника).</w:t>
      </w:r>
    </w:p>
    <w:p w:rsidR="00FA5D70" w:rsidRPr="00320694" w:rsidRDefault="00FA5D70" w:rsidP="00FA5D70">
      <w:pPr>
        <w:pStyle w:val="Style8"/>
        <w:widowControl/>
        <w:tabs>
          <w:tab w:val="left" w:pos="960"/>
        </w:tabs>
        <w:spacing w:line="274" w:lineRule="exact"/>
        <w:ind w:firstLine="0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 xml:space="preserve">        2.3.</w:t>
      </w:r>
      <w:r w:rsidRPr="00320694">
        <w:rPr>
          <w:rStyle w:val="FontStyle18"/>
          <w:b/>
          <w:sz w:val="24"/>
          <w:szCs w:val="24"/>
        </w:rPr>
        <w:tab/>
      </w:r>
      <w:r w:rsidRPr="00320694">
        <w:rPr>
          <w:rStyle w:val="FontStyle18"/>
          <w:sz w:val="24"/>
          <w:szCs w:val="24"/>
        </w:rPr>
        <w:t>При оформлении сотрудника отделом кадров заполняется унифицированная форма</w:t>
      </w:r>
      <w:r w:rsidRPr="00320694">
        <w:rPr>
          <w:rStyle w:val="FontStyle18"/>
          <w:sz w:val="24"/>
          <w:szCs w:val="24"/>
        </w:rPr>
        <w:br/>
        <w:t>Т-2 "Личная карточка работника", в которой отражаются следующие анкетные и</w:t>
      </w:r>
      <w:r w:rsidRPr="00320694">
        <w:rPr>
          <w:rStyle w:val="FontStyle18"/>
          <w:sz w:val="24"/>
          <w:szCs w:val="24"/>
        </w:rPr>
        <w:br/>
        <w:t>биографические данные работника: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before="5"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воинском учете;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данные о приеме на работу;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lastRenderedPageBreak/>
        <w:t>сведения об аттестации;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повышенной квалификации;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профессиональной переподготовке;</w:t>
      </w:r>
    </w:p>
    <w:p w:rsidR="00FA5D70" w:rsidRPr="00320694" w:rsidRDefault="00FA5D70" w:rsidP="00FA5D70">
      <w:pPr>
        <w:pStyle w:val="Style8"/>
        <w:widowControl/>
        <w:numPr>
          <w:ilvl w:val="0"/>
          <w:numId w:val="1"/>
        </w:numPr>
        <w:tabs>
          <w:tab w:val="left" w:pos="662"/>
        </w:tabs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наградах (поощрениях), почетных званиях;</w:t>
      </w:r>
    </w:p>
    <w:p w:rsidR="00FA5D70" w:rsidRPr="00320694" w:rsidRDefault="00FA5D70" w:rsidP="00FA5D70">
      <w:pPr>
        <w:pStyle w:val="Style9"/>
        <w:widowControl/>
        <w:numPr>
          <w:ilvl w:val="0"/>
          <w:numId w:val="2"/>
        </w:numPr>
        <w:tabs>
          <w:tab w:val="left" w:pos="672"/>
        </w:tabs>
        <w:spacing w:before="53" w:line="274" w:lineRule="exact"/>
        <w:ind w:left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об отпусках;</w:t>
      </w:r>
    </w:p>
    <w:p w:rsidR="00FA5D70" w:rsidRPr="00320694" w:rsidRDefault="00FA5D70" w:rsidP="00FA5D70">
      <w:pPr>
        <w:pStyle w:val="Style9"/>
        <w:widowControl/>
        <w:numPr>
          <w:ilvl w:val="0"/>
          <w:numId w:val="2"/>
        </w:numPr>
        <w:tabs>
          <w:tab w:val="left" w:pos="672"/>
        </w:tabs>
        <w:spacing w:line="274" w:lineRule="exact"/>
        <w:ind w:left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социальных гарантиях;</w:t>
      </w:r>
    </w:p>
    <w:p w:rsidR="00FA5D70" w:rsidRPr="00320694" w:rsidRDefault="00FA5D70" w:rsidP="00FA5D70">
      <w:pPr>
        <w:pStyle w:val="Style9"/>
        <w:widowControl/>
        <w:numPr>
          <w:ilvl w:val="0"/>
          <w:numId w:val="2"/>
        </w:numPr>
        <w:tabs>
          <w:tab w:val="left" w:pos="672"/>
        </w:tabs>
        <w:spacing w:line="274" w:lineRule="exact"/>
        <w:ind w:left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сведения о месте жительства и о контактных телефонах.</w:t>
      </w:r>
    </w:p>
    <w:p w:rsidR="00FA5D70" w:rsidRPr="00320694" w:rsidRDefault="00FA5D70" w:rsidP="00FA5D70">
      <w:pPr>
        <w:pStyle w:val="Style8"/>
        <w:widowControl/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2.4.</w:t>
      </w:r>
      <w:r w:rsidRPr="00320694">
        <w:rPr>
          <w:rStyle w:val="FontStyle18"/>
          <w:sz w:val="24"/>
          <w:szCs w:val="24"/>
        </w:rPr>
        <w:t xml:space="preserve"> В МКДОУ создаются и хранятся следующие группы документов, содержащие данные о сотрудниках в единичном или сводном виде:</w:t>
      </w:r>
    </w:p>
    <w:p w:rsidR="00FA5D70" w:rsidRPr="00320694" w:rsidRDefault="00FA5D70" w:rsidP="00FA5D70">
      <w:pPr>
        <w:pStyle w:val="Style9"/>
        <w:widowControl/>
        <w:tabs>
          <w:tab w:val="left" w:pos="1123"/>
        </w:tabs>
        <w:spacing w:line="274" w:lineRule="exact"/>
        <w:ind w:left="538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2.4</w:t>
      </w:r>
      <w:r w:rsidRPr="00320694">
        <w:rPr>
          <w:rStyle w:val="FontStyle19"/>
          <w:b w:val="0"/>
          <w:sz w:val="24"/>
          <w:szCs w:val="24"/>
        </w:rPr>
        <w:t>.</w:t>
      </w:r>
      <w:r w:rsidRPr="00320694">
        <w:rPr>
          <w:rStyle w:val="FontStyle19"/>
          <w:sz w:val="24"/>
          <w:szCs w:val="24"/>
        </w:rPr>
        <w:t>1.</w:t>
      </w:r>
      <w:r w:rsidRPr="00320694">
        <w:rPr>
          <w:rStyle w:val="FontStyle19"/>
          <w:sz w:val="24"/>
          <w:szCs w:val="24"/>
        </w:rPr>
        <w:tab/>
      </w:r>
      <w:r w:rsidRPr="00320694">
        <w:rPr>
          <w:rStyle w:val="FontStyle18"/>
          <w:sz w:val="24"/>
          <w:szCs w:val="24"/>
        </w:rPr>
        <w:t>Документы, содержащие персональные данные сотрудников:</w:t>
      </w:r>
    </w:p>
    <w:p w:rsidR="00FA5D70" w:rsidRPr="00320694" w:rsidRDefault="00FA5D70" w:rsidP="00FA5D70">
      <w:pPr>
        <w:pStyle w:val="Style8"/>
        <w:widowControl/>
        <w:spacing w:line="274" w:lineRule="exact"/>
        <w:ind w:firstLine="51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FA5D70" w:rsidRPr="00320694" w:rsidRDefault="00FA5D70" w:rsidP="00FA5D70">
      <w:pPr>
        <w:pStyle w:val="Style8"/>
        <w:widowControl/>
        <w:spacing w:before="10" w:line="274" w:lineRule="exact"/>
        <w:ind w:firstLine="52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комплекс материалов по анкетированию, тестированию; проведению собеседований с кандидатом на должность;</w:t>
      </w:r>
    </w:p>
    <w:p w:rsidR="00FA5D70" w:rsidRPr="00320694" w:rsidRDefault="00FA5D70" w:rsidP="00FA5D70">
      <w:pPr>
        <w:pStyle w:val="Style8"/>
        <w:widowControl/>
        <w:spacing w:before="5" w:line="274" w:lineRule="exact"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подлинники и копии приказов (распоряжений) по кадрам;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личные дела и трудовые книжки;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дела, содержащие основания к приказу по личному составу;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дела, содержащие материалы аттестаций сотрудников;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дела, содержащие материалы внутренних расследований;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справочно-информационный банк данных по персоналу (картотеки, журналы);</w:t>
      </w:r>
    </w:p>
    <w:p w:rsidR="00FA5D70" w:rsidRPr="00320694" w:rsidRDefault="00FA5D70" w:rsidP="00FA5D70">
      <w:pPr>
        <w:pStyle w:val="Style8"/>
        <w:widowControl/>
        <w:spacing w:line="274" w:lineRule="exact"/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подлинники и копии отчетных, аналитических и справочных материалов, передаваемых руководству МКДОУ,</w:t>
      </w:r>
    </w:p>
    <w:p w:rsidR="00FA5D70" w:rsidRPr="00320694" w:rsidRDefault="00FA5D70" w:rsidP="00FA5D70">
      <w:pPr>
        <w:pStyle w:val="Style8"/>
        <w:widowControl/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FA5D70" w:rsidRPr="00320694" w:rsidRDefault="00FA5D70" w:rsidP="00FA5D70">
      <w:pPr>
        <w:pStyle w:val="Style8"/>
        <w:widowControl/>
        <w:spacing w:line="274" w:lineRule="exact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должностные инструкции работников;</w:t>
      </w:r>
    </w:p>
    <w:p w:rsidR="00FA5D70" w:rsidRPr="00320694" w:rsidRDefault="00FA5D70" w:rsidP="00FA5D70">
      <w:pPr>
        <w:pStyle w:val="Style8"/>
        <w:widowControl/>
        <w:spacing w:line="274" w:lineRule="exact"/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приказы, распоряжения МКДОУ;</w:t>
      </w:r>
    </w:p>
    <w:p w:rsidR="00FA5D70" w:rsidRPr="00320694" w:rsidRDefault="00FA5D70" w:rsidP="00FA5D70">
      <w:pPr>
        <w:pStyle w:val="Style8"/>
        <w:widowControl/>
        <w:spacing w:line="240" w:lineRule="auto"/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документы планирования, учета, анализа и отчетности по вопросам кадровой работы.</w:t>
      </w:r>
    </w:p>
    <w:p w:rsidR="00FA5D70" w:rsidRPr="00320694" w:rsidRDefault="00FA5D70" w:rsidP="00FA5D70">
      <w:pPr>
        <w:pStyle w:val="Style6"/>
        <w:widowControl/>
        <w:jc w:val="center"/>
      </w:pPr>
    </w:p>
    <w:p w:rsidR="00FA5D70" w:rsidRPr="00320694" w:rsidRDefault="00FA5D70" w:rsidP="00FA5D70">
      <w:pPr>
        <w:pStyle w:val="Style6"/>
        <w:widowControl/>
        <w:jc w:val="center"/>
        <w:rPr>
          <w:rStyle w:val="FontStyle19"/>
          <w:sz w:val="24"/>
          <w:szCs w:val="24"/>
        </w:rPr>
      </w:pPr>
      <w:r w:rsidRPr="00320694">
        <w:rPr>
          <w:rStyle w:val="FontStyle19"/>
          <w:sz w:val="24"/>
          <w:szCs w:val="24"/>
        </w:rPr>
        <w:t>III. Организация обработки персональных данных сотрудников.</w:t>
      </w:r>
    </w:p>
    <w:p w:rsidR="00FA5D70" w:rsidRPr="00320694" w:rsidRDefault="00FA5D70" w:rsidP="00FA5D70">
      <w:pPr>
        <w:pStyle w:val="Style10"/>
        <w:widowControl/>
        <w:numPr>
          <w:ilvl w:val="0"/>
          <w:numId w:val="3"/>
        </w:numPr>
        <w:tabs>
          <w:tab w:val="left" w:pos="970"/>
        </w:tabs>
        <w:spacing w:line="240" w:lineRule="auto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Все персональные данные сотрудника следует получать у него самого. Если персональные данные возможно получить только у третьей стороны, то сотрудник должен быть уведомлен об этом заранее (в письменной форме) и от него должно быть получено письменное согласие. Должностное лицо работодателя обязано сообщить сотруднику о целях, предполагаемых источниках и способах получения персональных данных, а также о последствиях отказа сотрудника дать письменное согласие на их получение.</w:t>
      </w:r>
    </w:p>
    <w:p w:rsidR="00FA5D70" w:rsidRPr="00320694" w:rsidRDefault="00FA5D70" w:rsidP="00FA5D70">
      <w:pPr>
        <w:pStyle w:val="Style10"/>
        <w:widowControl/>
        <w:numPr>
          <w:ilvl w:val="0"/>
          <w:numId w:val="3"/>
        </w:numPr>
        <w:tabs>
          <w:tab w:val="left" w:pos="970"/>
        </w:tabs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Работодатель не имеет права получать и обрабатывать персональные данные сотрудника о его расовой, национальной принадлежности, политических взглядах, религиозных 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сотрудника только с его письменного согласия.</w:t>
      </w:r>
    </w:p>
    <w:p w:rsidR="00FA5D70" w:rsidRPr="00320694" w:rsidRDefault="00FA5D70" w:rsidP="00FA5D70">
      <w:pPr>
        <w:pStyle w:val="Style10"/>
        <w:widowControl/>
        <w:numPr>
          <w:ilvl w:val="0"/>
          <w:numId w:val="3"/>
        </w:numPr>
        <w:tabs>
          <w:tab w:val="left" w:pos="970"/>
        </w:tabs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Обработка указанных персональных данных сотрудников работодателем возможна только с их согласия либо без их согласия в следующих случаях:</w:t>
      </w:r>
    </w:p>
    <w:p w:rsidR="00FA5D70" w:rsidRPr="00320694" w:rsidRDefault="00FA5D70" w:rsidP="00FA5D70">
      <w:pPr>
        <w:pStyle w:val="Style9"/>
        <w:widowControl/>
        <w:numPr>
          <w:ilvl w:val="0"/>
          <w:numId w:val="2"/>
        </w:numPr>
        <w:tabs>
          <w:tab w:val="left" w:pos="672"/>
        </w:tabs>
        <w:spacing w:line="274" w:lineRule="exact"/>
        <w:ind w:left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персональные данные являются общедоступными;</w:t>
      </w:r>
    </w:p>
    <w:p w:rsidR="00FA5D70" w:rsidRPr="00320694" w:rsidRDefault="00FA5D70" w:rsidP="00FA5D70">
      <w:pPr>
        <w:pStyle w:val="Style10"/>
        <w:widowControl/>
        <w:numPr>
          <w:ilvl w:val="0"/>
          <w:numId w:val="2"/>
        </w:numPr>
        <w:tabs>
          <w:tab w:val="left" w:pos="672"/>
        </w:tabs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персональные данные относятся к состоянию здоровья сотрудника, и их обработка необходима для защиты его жизни, здоровья или иных жизненно важных интересов других лиц и получение согласия сотрудника невозможно;</w:t>
      </w:r>
    </w:p>
    <w:p w:rsidR="00FA5D70" w:rsidRPr="00320694" w:rsidRDefault="00FA5D70" w:rsidP="00FA5D70">
      <w:pPr>
        <w:pStyle w:val="Style10"/>
        <w:widowControl/>
        <w:numPr>
          <w:ilvl w:val="0"/>
          <w:numId w:val="2"/>
        </w:numPr>
        <w:tabs>
          <w:tab w:val="left" w:pos="672"/>
        </w:tabs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по требованию полномочных государственных органов - в случаях, предусмотренных федеральным законом.</w:t>
      </w:r>
    </w:p>
    <w:p w:rsidR="00FA5D70" w:rsidRPr="00320694" w:rsidRDefault="00FA5D70" w:rsidP="00FA5D70">
      <w:pPr>
        <w:pStyle w:val="Style10"/>
        <w:widowControl/>
        <w:tabs>
          <w:tab w:val="left" w:pos="970"/>
        </w:tabs>
        <w:spacing w:line="274" w:lineRule="exact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3.4.</w:t>
      </w:r>
      <w:r w:rsidRPr="00320694">
        <w:rPr>
          <w:rStyle w:val="FontStyle18"/>
          <w:sz w:val="24"/>
          <w:szCs w:val="24"/>
        </w:rPr>
        <w:tab/>
        <w:t>Работодатель вправе обрабатывать персональные данные сотрудников только с их</w:t>
      </w:r>
      <w:r w:rsidRPr="00320694">
        <w:rPr>
          <w:rStyle w:val="FontStyle18"/>
          <w:sz w:val="24"/>
          <w:szCs w:val="24"/>
        </w:rPr>
        <w:br/>
        <w:t>письменного согласия.</w:t>
      </w:r>
    </w:p>
    <w:p w:rsidR="00FA5D70" w:rsidRPr="00320694" w:rsidRDefault="00FA5D70" w:rsidP="00FA5D70">
      <w:pPr>
        <w:pStyle w:val="Style11"/>
        <w:widowControl/>
        <w:tabs>
          <w:tab w:val="left" w:pos="1051"/>
        </w:tabs>
        <w:spacing w:before="53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3.5.</w:t>
      </w:r>
      <w:r w:rsidRPr="00320694">
        <w:rPr>
          <w:rStyle w:val="FontStyle18"/>
          <w:sz w:val="24"/>
          <w:szCs w:val="24"/>
        </w:rPr>
        <w:tab/>
        <w:t>Письменное согласие сотрудника на обработку своих персональных данных</w:t>
      </w:r>
      <w:r w:rsidRPr="00320694">
        <w:rPr>
          <w:rStyle w:val="FontStyle18"/>
          <w:sz w:val="24"/>
          <w:szCs w:val="24"/>
        </w:rPr>
        <w:br/>
        <w:t>должно включать в себя:</w:t>
      </w:r>
    </w:p>
    <w:p w:rsidR="00FA5D70" w:rsidRPr="00320694" w:rsidRDefault="00FA5D70" w:rsidP="00FA5D70">
      <w:pPr>
        <w:pStyle w:val="Style11"/>
        <w:widowControl/>
        <w:tabs>
          <w:tab w:val="left" w:pos="1051"/>
        </w:tabs>
        <w:spacing w:before="5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lastRenderedPageBreak/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FA5D70" w:rsidRPr="00320694" w:rsidRDefault="00FA5D70" w:rsidP="00FA5D70">
      <w:pPr>
        <w:pStyle w:val="Style11"/>
        <w:widowControl/>
        <w:numPr>
          <w:ilvl w:val="0"/>
          <w:numId w:val="2"/>
        </w:numPr>
        <w:tabs>
          <w:tab w:val="left" w:pos="672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наименование (фамилию, имя, отчество) и адрес оператора, получающего согласие субъекта персональных данных;</w:t>
      </w:r>
    </w:p>
    <w:p w:rsidR="00FA5D70" w:rsidRPr="00320694" w:rsidRDefault="00FA5D70" w:rsidP="00FA5D70">
      <w:pPr>
        <w:pStyle w:val="Style11"/>
        <w:widowControl/>
        <w:tabs>
          <w:tab w:val="left" w:pos="682"/>
        </w:tabs>
        <w:ind w:left="547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цель обработки персональных данных;</w:t>
      </w:r>
    </w:p>
    <w:p w:rsidR="00FA5D70" w:rsidRPr="00320694" w:rsidRDefault="00FA5D70" w:rsidP="00FA5D70">
      <w:pPr>
        <w:pStyle w:val="Style11"/>
        <w:widowControl/>
        <w:tabs>
          <w:tab w:val="left" w:pos="672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перечень персональных данных, на обработку которых дается согласие, субъекта персональных данных;</w:t>
      </w:r>
    </w:p>
    <w:p w:rsidR="00FA5D70" w:rsidRPr="00320694" w:rsidRDefault="00FA5D70" w:rsidP="00FA5D70">
      <w:pPr>
        <w:pStyle w:val="Style11"/>
        <w:widowControl/>
        <w:tabs>
          <w:tab w:val="left" w:pos="778"/>
        </w:tabs>
        <w:spacing w:before="14"/>
        <w:ind w:firstLine="542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FA5D70" w:rsidRPr="00320694" w:rsidRDefault="00FA5D70" w:rsidP="00FA5D70">
      <w:pPr>
        <w:pStyle w:val="Style11"/>
        <w:widowControl/>
        <w:tabs>
          <w:tab w:val="left" w:pos="682"/>
        </w:tabs>
        <w:spacing w:before="10"/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срок, в течение которого действует согласие, а также порядок его отзыва.</w:t>
      </w:r>
    </w:p>
    <w:p w:rsidR="00FA5D70" w:rsidRPr="00320694" w:rsidRDefault="00FA5D70" w:rsidP="00FA5D70">
      <w:pPr>
        <w:pStyle w:val="Style11"/>
        <w:widowControl/>
        <w:tabs>
          <w:tab w:val="left" w:pos="960"/>
        </w:tabs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3.6.</w:t>
      </w:r>
      <w:r w:rsidRPr="00320694">
        <w:rPr>
          <w:rStyle w:val="FontStyle18"/>
          <w:sz w:val="24"/>
          <w:szCs w:val="24"/>
        </w:rPr>
        <w:tab/>
        <w:t>Согласие сотрудника не требуется в следующих случаях:</w:t>
      </w:r>
    </w:p>
    <w:p w:rsidR="00FA5D70" w:rsidRPr="00320694" w:rsidRDefault="00FA5D70" w:rsidP="00FA5D70">
      <w:pPr>
        <w:pStyle w:val="Style11"/>
        <w:widowControl/>
        <w:tabs>
          <w:tab w:val="left" w:pos="672"/>
        </w:tabs>
        <w:spacing w:before="5"/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FA5D70" w:rsidRPr="00320694" w:rsidRDefault="00FA5D70" w:rsidP="00FA5D70">
      <w:pPr>
        <w:pStyle w:val="Style11"/>
        <w:widowControl/>
        <w:tabs>
          <w:tab w:val="left" w:pos="682"/>
        </w:tabs>
        <w:spacing w:before="5"/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обработка персональных данных в целях исполнения трудового договора;</w:t>
      </w:r>
    </w:p>
    <w:p w:rsidR="00FA5D70" w:rsidRPr="00320694" w:rsidRDefault="00FA5D70" w:rsidP="00FA5D70">
      <w:pPr>
        <w:pStyle w:val="Style11"/>
        <w:widowControl/>
        <w:numPr>
          <w:ilvl w:val="0"/>
          <w:numId w:val="4"/>
        </w:numPr>
        <w:tabs>
          <w:tab w:val="left" w:pos="696"/>
        </w:tabs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FA5D70" w:rsidRPr="00320694" w:rsidRDefault="00FA5D70" w:rsidP="00FA5D70">
      <w:pPr>
        <w:pStyle w:val="Style11"/>
        <w:widowControl/>
        <w:numPr>
          <w:ilvl w:val="0"/>
          <w:numId w:val="4"/>
        </w:numPr>
        <w:tabs>
          <w:tab w:val="left" w:pos="696"/>
        </w:tabs>
        <w:ind w:firstLine="53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сотрудника, если получение его согласия невозможно.</w:t>
      </w:r>
    </w:p>
    <w:p w:rsidR="00FA5D70" w:rsidRPr="00320694" w:rsidRDefault="00FA5D70" w:rsidP="00FA5D70">
      <w:pPr>
        <w:pStyle w:val="Style11"/>
        <w:widowControl/>
        <w:numPr>
          <w:ilvl w:val="0"/>
          <w:numId w:val="5"/>
        </w:numPr>
        <w:tabs>
          <w:tab w:val="left" w:pos="960"/>
        </w:tabs>
        <w:ind w:firstLine="542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Сотрудник представляет в МКДОУ достоверные сведения о себе. МКДОУ проверяет достоверность сведений.</w:t>
      </w:r>
    </w:p>
    <w:p w:rsidR="00FA5D70" w:rsidRPr="00320694" w:rsidRDefault="00FA5D70" w:rsidP="00FA5D70">
      <w:pPr>
        <w:pStyle w:val="Style11"/>
        <w:widowControl/>
        <w:numPr>
          <w:ilvl w:val="0"/>
          <w:numId w:val="5"/>
        </w:numPr>
        <w:tabs>
          <w:tab w:val="left" w:pos="960"/>
        </w:tabs>
        <w:ind w:firstLine="542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В соответствии со ст. 86 ТК РФ в целях обеспечения прав и свобод человека и гражданина руководитель МКДОУ и его законные, полномочные представители при обработке персональных данных сотрудника должны выполнять следующие общие требования: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spacing w:before="5"/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обеспечение личной безопасности сотрудников, контроля количества и качества выполняемой работы и обеспечения сохранности имущества.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spacing w:before="5"/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При определении объема и содержания, обрабатываемых персональных данных работодатель должен руководствоваться Конституцией РФ, Трудовым кодексом РФ и иными федеральными законами.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spacing w:before="5"/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При принятии решений, затрагивающих интересы сотрудника,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Защита персональных данных сотрудника от неправомерного их использования утраты обеспечивается работодателем за счет его средств в порядке, установленном федеральным законом.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Сотрудники и их представители должны быть ознакомлены под расписку с документами МКДОУ, устанавливающими порядок обработки персональных данных, а также об их правах и обязанностях в этой области.</w:t>
      </w:r>
    </w:p>
    <w:p w:rsidR="00FA5D70" w:rsidRPr="00320694" w:rsidRDefault="00FA5D70" w:rsidP="00FA5D70">
      <w:pPr>
        <w:pStyle w:val="Style11"/>
        <w:widowControl/>
        <w:numPr>
          <w:ilvl w:val="0"/>
          <w:numId w:val="6"/>
        </w:numPr>
        <w:tabs>
          <w:tab w:val="left" w:pos="1162"/>
        </w:tabs>
        <w:ind w:firstLine="52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Во всех случаях отказ работника от своих прав на сохранение и защиту тайны недействителен.</w:t>
      </w:r>
    </w:p>
    <w:p w:rsidR="00FA5D70" w:rsidRPr="00320694" w:rsidRDefault="00FA5D70" w:rsidP="00FA5D70">
      <w:pPr>
        <w:pStyle w:val="Style12"/>
        <w:widowControl/>
        <w:tabs>
          <w:tab w:val="left" w:pos="672"/>
        </w:tabs>
        <w:spacing w:before="10"/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сведения о лицах, которые имеют доступ к персональным данным или которым может быть предоставлен такой доступ;</w:t>
      </w:r>
    </w:p>
    <w:p w:rsidR="00FA5D70" w:rsidRPr="00320694" w:rsidRDefault="00FA5D70" w:rsidP="00FA5D70">
      <w:pPr>
        <w:pStyle w:val="Style12"/>
        <w:widowControl/>
        <w:numPr>
          <w:ilvl w:val="0"/>
          <w:numId w:val="7"/>
        </w:numPr>
        <w:tabs>
          <w:tab w:val="left" w:pos="677"/>
        </w:tabs>
        <w:spacing w:before="10"/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перечень обрабатываемых персональных данных и источник их получения;</w:t>
      </w:r>
    </w:p>
    <w:p w:rsidR="00FA5D70" w:rsidRPr="00320694" w:rsidRDefault="00FA5D70" w:rsidP="00FA5D70">
      <w:pPr>
        <w:pStyle w:val="Style12"/>
        <w:widowControl/>
        <w:numPr>
          <w:ilvl w:val="0"/>
          <w:numId w:val="7"/>
        </w:numPr>
        <w:tabs>
          <w:tab w:val="left" w:pos="677"/>
        </w:tabs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сроки обработки персональных данных, в том числе сроки их хранения;</w:t>
      </w:r>
    </w:p>
    <w:p w:rsidR="00FA5D70" w:rsidRPr="00320694" w:rsidRDefault="00FA5D70" w:rsidP="00FA5D70">
      <w:pPr>
        <w:pStyle w:val="Style12"/>
        <w:widowControl/>
        <w:tabs>
          <w:tab w:val="left" w:pos="672"/>
        </w:tabs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FA5D70" w:rsidRPr="00320694" w:rsidRDefault="00FA5D70" w:rsidP="00FA5D70">
      <w:pPr>
        <w:pStyle w:val="Style6"/>
        <w:widowControl/>
        <w:spacing w:before="58"/>
        <w:ind w:left="2837"/>
        <w:jc w:val="both"/>
        <w:rPr>
          <w:rStyle w:val="FontStyle19"/>
          <w:sz w:val="24"/>
          <w:szCs w:val="24"/>
        </w:rPr>
      </w:pPr>
      <w:r w:rsidRPr="00320694">
        <w:rPr>
          <w:rStyle w:val="FontStyle19"/>
          <w:sz w:val="24"/>
          <w:szCs w:val="24"/>
        </w:rPr>
        <w:t>IV. Передача персональных данных</w:t>
      </w:r>
    </w:p>
    <w:p w:rsidR="00FA5D70" w:rsidRPr="00320694" w:rsidRDefault="00FA5D70" w:rsidP="00FA5D70">
      <w:pPr>
        <w:pStyle w:val="Style16"/>
        <w:widowControl/>
        <w:tabs>
          <w:tab w:val="left" w:pos="950"/>
        </w:tabs>
        <w:spacing w:before="53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lastRenderedPageBreak/>
        <w:t>4.1.</w:t>
      </w:r>
      <w:r w:rsidRPr="00320694">
        <w:rPr>
          <w:rStyle w:val="FontStyle18"/>
          <w:sz w:val="24"/>
          <w:szCs w:val="24"/>
        </w:rPr>
        <w:tab/>
        <w:t>При передаче персональных данных сотрудника работодатель должен соблюдать</w:t>
      </w:r>
      <w:r w:rsidRPr="00320694">
        <w:rPr>
          <w:rStyle w:val="FontStyle18"/>
          <w:sz w:val="24"/>
          <w:szCs w:val="24"/>
        </w:rPr>
        <w:br/>
        <w:t>следующие требования:</w:t>
      </w:r>
    </w:p>
    <w:p w:rsidR="00FA5D70" w:rsidRPr="00320694" w:rsidRDefault="00FA5D70" w:rsidP="00FA5D70">
      <w:pPr>
        <w:pStyle w:val="Style16"/>
        <w:widowControl/>
        <w:numPr>
          <w:ilvl w:val="0"/>
          <w:numId w:val="10"/>
        </w:numPr>
        <w:tabs>
          <w:tab w:val="left" w:pos="1138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Не сообщать персональные данные сотрудника третьей стороне без письменного согласия сотрудника, за исключением случаев, когда это необходимо в целях предупреждения угрозы жизни и здоровью сотрудника, а также в случаях, установленных федеральным законом.</w:t>
      </w:r>
    </w:p>
    <w:p w:rsidR="00FA5D70" w:rsidRPr="00320694" w:rsidRDefault="00FA5D70" w:rsidP="00FA5D70">
      <w:pPr>
        <w:pStyle w:val="Style16"/>
        <w:widowControl/>
        <w:numPr>
          <w:ilvl w:val="0"/>
          <w:numId w:val="10"/>
        </w:numPr>
        <w:tabs>
          <w:tab w:val="left" w:pos="1138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Не сообщать персональные данные сотрудника в коммерческих целях без его письменного согласия. Обработка персональных данных сотрудников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согласия.</w:t>
      </w:r>
    </w:p>
    <w:p w:rsidR="00FA5D70" w:rsidRPr="00320694" w:rsidRDefault="00FA5D70" w:rsidP="00FA5D70">
      <w:pPr>
        <w:pStyle w:val="Style16"/>
        <w:widowControl/>
        <w:numPr>
          <w:ilvl w:val="0"/>
          <w:numId w:val="10"/>
        </w:numPr>
        <w:tabs>
          <w:tab w:val="left" w:pos="1138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Предупредить лиц, получивших персональные данные сотрудника,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сотрудника, обязаны соблюдать режим секретности (конфиденциальности). Данное Положение не распространяется на обмен персональными данными сотрудников в порядке, установленном федеральными законами.</w:t>
      </w:r>
    </w:p>
    <w:p w:rsidR="00FA5D70" w:rsidRPr="00320694" w:rsidRDefault="00FA5D70" w:rsidP="00FA5D70">
      <w:pPr>
        <w:pStyle w:val="Style16"/>
        <w:widowControl/>
        <w:numPr>
          <w:ilvl w:val="0"/>
          <w:numId w:val="10"/>
        </w:numPr>
        <w:tabs>
          <w:tab w:val="left" w:pos="1138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Осуществлять передачу персональных данных сотрудников в пределах МКДОУ в соответствии с настоящим Положением.</w:t>
      </w:r>
    </w:p>
    <w:p w:rsidR="00FA5D70" w:rsidRPr="00320694" w:rsidRDefault="00FA5D70" w:rsidP="00FA5D70">
      <w:pPr>
        <w:pStyle w:val="Style12"/>
        <w:widowControl/>
        <w:spacing w:before="5"/>
        <w:ind w:firstLine="533"/>
        <w:rPr>
          <w:rStyle w:val="FontStyle18"/>
          <w:sz w:val="24"/>
          <w:szCs w:val="24"/>
        </w:rPr>
      </w:pPr>
      <w:r w:rsidRPr="00320694">
        <w:rPr>
          <w:rStyle w:val="FontStyle21"/>
          <w:b/>
          <w:i w:val="0"/>
          <w:sz w:val="24"/>
          <w:szCs w:val="24"/>
        </w:rPr>
        <w:t>4.1.5</w:t>
      </w:r>
      <w:r w:rsidRPr="00320694">
        <w:rPr>
          <w:rStyle w:val="FontStyle21"/>
          <w:b/>
          <w:sz w:val="24"/>
          <w:szCs w:val="24"/>
        </w:rPr>
        <w:t>.</w:t>
      </w:r>
      <w:r w:rsidRPr="00320694">
        <w:rPr>
          <w:rStyle w:val="FontStyle21"/>
          <w:sz w:val="24"/>
          <w:szCs w:val="24"/>
        </w:rPr>
        <w:t xml:space="preserve"> </w:t>
      </w:r>
      <w:r w:rsidRPr="00320694">
        <w:rPr>
          <w:rStyle w:val="FontStyle18"/>
          <w:sz w:val="24"/>
          <w:szCs w:val="24"/>
        </w:rPr>
        <w:t>Разрешать доступ к персональным данным сотрудников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FA5D70" w:rsidRPr="00320694" w:rsidRDefault="00FA5D70" w:rsidP="00FA5D70">
      <w:pPr>
        <w:pStyle w:val="Style16"/>
        <w:widowControl/>
        <w:tabs>
          <w:tab w:val="left" w:pos="1147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4.1.6.</w:t>
      </w:r>
      <w:r w:rsidRPr="00320694">
        <w:rPr>
          <w:rStyle w:val="FontStyle18"/>
          <w:sz w:val="24"/>
          <w:szCs w:val="24"/>
        </w:rPr>
        <w:tab/>
        <w:t>Не запрашивать информацию о состоянии здоровья сотрудника, за исключением</w:t>
      </w:r>
      <w:r w:rsidRPr="00320694">
        <w:rPr>
          <w:rStyle w:val="FontStyle18"/>
          <w:sz w:val="24"/>
          <w:szCs w:val="24"/>
        </w:rPr>
        <w:br/>
        <w:t>тех сведений, которые относятся к вопросу о возможности выполнения сотрудником</w:t>
      </w:r>
      <w:r w:rsidRPr="00320694">
        <w:rPr>
          <w:rStyle w:val="FontStyle18"/>
          <w:sz w:val="24"/>
          <w:szCs w:val="24"/>
        </w:rPr>
        <w:br/>
        <w:t>трудовой функции.</w:t>
      </w:r>
    </w:p>
    <w:p w:rsidR="00FA5D70" w:rsidRPr="00320694" w:rsidRDefault="00FA5D70" w:rsidP="00FA5D70">
      <w:pPr>
        <w:pStyle w:val="Style16"/>
        <w:widowControl/>
        <w:tabs>
          <w:tab w:val="left" w:pos="1238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4.1.7.</w:t>
      </w:r>
      <w:r w:rsidRPr="00320694">
        <w:rPr>
          <w:rStyle w:val="FontStyle18"/>
          <w:sz w:val="24"/>
          <w:szCs w:val="24"/>
        </w:rPr>
        <w:tab/>
        <w:t>Передавать персональные данные сотрудника его законным, полномочным</w:t>
      </w:r>
      <w:r w:rsidRPr="00320694">
        <w:rPr>
          <w:rStyle w:val="FontStyle18"/>
          <w:sz w:val="24"/>
          <w:szCs w:val="24"/>
        </w:rPr>
        <w:br/>
        <w:t>представителям в порядке, установленном Трудовым кодексом РФ, и ограничивать эту</w:t>
      </w:r>
      <w:r w:rsidRPr="00320694">
        <w:rPr>
          <w:rStyle w:val="FontStyle18"/>
          <w:sz w:val="24"/>
          <w:szCs w:val="24"/>
        </w:rPr>
        <w:br/>
        <w:t>информацию только теми персональными данными, которые необходимы для выполнения</w:t>
      </w:r>
      <w:r w:rsidRPr="00320694">
        <w:rPr>
          <w:rStyle w:val="FontStyle18"/>
          <w:sz w:val="24"/>
          <w:szCs w:val="24"/>
        </w:rPr>
        <w:br/>
        <w:t>указанными представителями их функции.</w:t>
      </w:r>
    </w:p>
    <w:p w:rsidR="00FA5D70" w:rsidRPr="00320694" w:rsidRDefault="00FA5D70" w:rsidP="00FA5D70">
      <w:pPr>
        <w:pStyle w:val="Style16"/>
        <w:widowControl/>
        <w:numPr>
          <w:ilvl w:val="0"/>
          <w:numId w:val="11"/>
        </w:numPr>
        <w:tabs>
          <w:tab w:val="left" w:pos="950"/>
        </w:tabs>
        <w:ind w:left="533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Персональные данные сотрудников обрабатываются и хранятся у руководителя учреждения.</w:t>
      </w:r>
    </w:p>
    <w:p w:rsidR="00FA5D70" w:rsidRPr="00320694" w:rsidRDefault="00FA5D70" w:rsidP="00FA5D70">
      <w:pPr>
        <w:pStyle w:val="Style16"/>
        <w:widowControl/>
        <w:numPr>
          <w:ilvl w:val="0"/>
          <w:numId w:val="11"/>
        </w:numPr>
        <w:tabs>
          <w:tab w:val="left" w:pos="950"/>
          <w:tab w:val="left" w:pos="8568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Персональные данные сотрудников могут быть получены, проходить дальнейшую обработку и передаваться на хранение, как на бумажных носителях, так и в электронном виде (посредством локальной компьютерной сети).</w:t>
      </w:r>
      <w:r w:rsidRPr="00320694">
        <w:rPr>
          <w:rStyle w:val="FontStyle18"/>
          <w:sz w:val="24"/>
          <w:szCs w:val="24"/>
        </w:rPr>
        <w:tab/>
      </w:r>
    </w:p>
    <w:p w:rsidR="00FA5D70" w:rsidRPr="00320694" w:rsidRDefault="00FA5D70" w:rsidP="00FA5D70">
      <w:pPr>
        <w:pStyle w:val="Style16"/>
        <w:widowControl/>
        <w:numPr>
          <w:ilvl w:val="0"/>
          <w:numId w:val="11"/>
        </w:numPr>
        <w:tabs>
          <w:tab w:val="left" w:pos="950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При получении персональных данных не от сотрудника (за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сотруднику следующую информацию:</w:t>
      </w:r>
    </w:p>
    <w:p w:rsidR="00FA5D70" w:rsidRPr="00320694" w:rsidRDefault="00FA5D70" w:rsidP="00FA5D70">
      <w:pPr>
        <w:pStyle w:val="Style16"/>
        <w:widowControl/>
        <w:numPr>
          <w:ilvl w:val="0"/>
          <w:numId w:val="2"/>
        </w:numPr>
        <w:tabs>
          <w:tab w:val="left" w:pos="672"/>
        </w:tabs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наименование (фамилия, имя, отчество) и адрес оператора или его представителя;</w:t>
      </w:r>
    </w:p>
    <w:p w:rsidR="00FA5D70" w:rsidRPr="00320694" w:rsidRDefault="00FA5D70" w:rsidP="00FA5D70">
      <w:pPr>
        <w:pStyle w:val="Style16"/>
        <w:widowControl/>
        <w:numPr>
          <w:ilvl w:val="0"/>
          <w:numId w:val="2"/>
        </w:numPr>
        <w:tabs>
          <w:tab w:val="left" w:pos="672"/>
        </w:tabs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цель обработки персональных данных и ее правовое основание;</w:t>
      </w:r>
    </w:p>
    <w:p w:rsidR="00FA5D70" w:rsidRPr="00320694" w:rsidRDefault="00FA5D70" w:rsidP="00FA5D70">
      <w:pPr>
        <w:pStyle w:val="Style16"/>
        <w:widowControl/>
        <w:numPr>
          <w:ilvl w:val="0"/>
          <w:numId w:val="2"/>
        </w:numPr>
        <w:tabs>
          <w:tab w:val="left" w:pos="672"/>
        </w:tabs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предполагаемые пользователи персональных данных;</w:t>
      </w:r>
    </w:p>
    <w:p w:rsidR="00FA5D70" w:rsidRPr="00320694" w:rsidRDefault="00FA5D70" w:rsidP="00FA5D70">
      <w:pPr>
        <w:pStyle w:val="Style16"/>
        <w:widowControl/>
        <w:numPr>
          <w:ilvl w:val="0"/>
          <w:numId w:val="2"/>
        </w:numPr>
        <w:tabs>
          <w:tab w:val="left" w:pos="672"/>
        </w:tabs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установленные федеральными законами права субъекта персональных данных.</w:t>
      </w:r>
    </w:p>
    <w:p w:rsidR="00FA5D70" w:rsidRPr="00320694" w:rsidRDefault="00FA5D70" w:rsidP="00FA5D70">
      <w:pPr>
        <w:pStyle w:val="Style15"/>
        <w:widowControl/>
        <w:spacing w:line="240" w:lineRule="exact"/>
      </w:pPr>
    </w:p>
    <w:p w:rsidR="00FA5D70" w:rsidRPr="00320694" w:rsidRDefault="00FA5D70" w:rsidP="00FA5D70">
      <w:pPr>
        <w:pStyle w:val="Style15"/>
        <w:widowControl/>
        <w:spacing w:before="62" w:line="240" w:lineRule="auto"/>
        <w:rPr>
          <w:rStyle w:val="FontStyle19"/>
          <w:sz w:val="24"/>
          <w:szCs w:val="24"/>
        </w:rPr>
      </w:pPr>
      <w:r w:rsidRPr="00320694">
        <w:rPr>
          <w:rStyle w:val="FontStyle19"/>
          <w:sz w:val="24"/>
          <w:szCs w:val="24"/>
        </w:rPr>
        <w:t>V. Доступ к персональным данным сотрудников</w:t>
      </w:r>
    </w:p>
    <w:p w:rsidR="00FA5D70" w:rsidRPr="00320694" w:rsidRDefault="00FA5D70" w:rsidP="00FA5D70">
      <w:pPr>
        <w:pStyle w:val="Style16"/>
        <w:widowControl/>
        <w:tabs>
          <w:tab w:val="left" w:pos="955"/>
        </w:tabs>
        <w:spacing w:before="34"/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5.1.</w:t>
      </w:r>
      <w:r w:rsidRPr="00320694">
        <w:rPr>
          <w:rStyle w:val="FontStyle18"/>
          <w:b/>
          <w:sz w:val="24"/>
          <w:szCs w:val="24"/>
        </w:rPr>
        <w:tab/>
      </w:r>
      <w:r w:rsidRPr="00320694">
        <w:rPr>
          <w:rStyle w:val="FontStyle18"/>
          <w:sz w:val="24"/>
          <w:szCs w:val="24"/>
        </w:rPr>
        <w:t>Право доступа к персональным данным сотрудников имеют:</w:t>
      </w:r>
    </w:p>
    <w:p w:rsidR="00FA5D70" w:rsidRPr="00320694" w:rsidRDefault="00FA5D70" w:rsidP="00FA5D70">
      <w:pPr>
        <w:pStyle w:val="Style16"/>
        <w:widowControl/>
        <w:tabs>
          <w:tab w:val="left" w:pos="672"/>
        </w:tabs>
        <w:ind w:left="538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-</w:t>
      </w:r>
      <w:r w:rsidRPr="00320694">
        <w:rPr>
          <w:rStyle w:val="FontStyle18"/>
          <w:sz w:val="24"/>
          <w:szCs w:val="24"/>
        </w:rPr>
        <w:tab/>
        <w:t>заведующий МКДОУ;</w:t>
      </w:r>
    </w:p>
    <w:p w:rsidR="00FA5D70" w:rsidRPr="00320694" w:rsidRDefault="00FA5D70" w:rsidP="00FA5D70">
      <w:pPr>
        <w:pStyle w:val="Style16"/>
        <w:widowControl/>
        <w:numPr>
          <w:ilvl w:val="0"/>
          <w:numId w:val="12"/>
        </w:numPr>
        <w:tabs>
          <w:tab w:val="left" w:pos="715"/>
        </w:tabs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делопроизводитель (информация о фактическом месте проживания и контактные телефоны сотрудников);</w:t>
      </w:r>
    </w:p>
    <w:p w:rsidR="00FA5D70" w:rsidRPr="00320694" w:rsidRDefault="00FA5D70" w:rsidP="00FA5D70">
      <w:pPr>
        <w:pStyle w:val="Style16"/>
        <w:widowControl/>
        <w:numPr>
          <w:ilvl w:val="0"/>
          <w:numId w:val="12"/>
        </w:numPr>
        <w:tabs>
          <w:tab w:val="left" w:pos="715"/>
          <w:tab w:val="left" w:pos="8573"/>
        </w:tabs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сотрудники бухгалтерии (доступ к персональным данным сотрудников в ходе плановых проверок);</w:t>
      </w:r>
      <w:r w:rsidRPr="00320694">
        <w:rPr>
          <w:rStyle w:val="FontStyle18"/>
          <w:sz w:val="24"/>
          <w:szCs w:val="24"/>
        </w:rPr>
        <w:tab/>
      </w:r>
    </w:p>
    <w:p w:rsidR="00FA5D70" w:rsidRPr="00320694" w:rsidRDefault="00FA5D70" w:rsidP="00FA5D70">
      <w:pPr>
        <w:pStyle w:val="Style16"/>
        <w:widowControl/>
        <w:tabs>
          <w:tab w:val="left" w:pos="955"/>
        </w:tabs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5.2.</w:t>
      </w:r>
      <w:r w:rsidRPr="00320694">
        <w:rPr>
          <w:rStyle w:val="FontStyle18"/>
          <w:sz w:val="24"/>
          <w:szCs w:val="24"/>
        </w:rPr>
        <w:tab/>
        <w:t>Сотрудник МКДОУ имеет право:</w:t>
      </w:r>
    </w:p>
    <w:p w:rsidR="00FA5D70" w:rsidRPr="00320694" w:rsidRDefault="00FA5D70" w:rsidP="00FA5D70">
      <w:pPr>
        <w:pStyle w:val="Style12"/>
        <w:widowControl/>
        <w:numPr>
          <w:ilvl w:val="0"/>
          <w:numId w:val="8"/>
        </w:numPr>
        <w:tabs>
          <w:tab w:val="left" w:pos="1138"/>
        </w:tabs>
        <w:spacing w:before="53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:rsidR="00FA5D70" w:rsidRPr="00320694" w:rsidRDefault="00FA5D70" w:rsidP="00FA5D70">
      <w:pPr>
        <w:pStyle w:val="Style12"/>
        <w:widowControl/>
        <w:numPr>
          <w:ilvl w:val="0"/>
          <w:numId w:val="8"/>
        </w:numPr>
        <w:tabs>
          <w:tab w:val="left" w:pos="1138"/>
        </w:tabs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lastRenderedPageBreak/>
        <w:t>Требовать от работодателя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</w:t>
      </w:r>
    </w:p>
    <w:p w:rsidR="00FA5D70" w:rsidRPr="00320694" w:rsidRDefault="00FA5D70" w:rsidP="00FA5D70">
      <w:pPr>
        <w:pStyle w:val="Style12"/>
        <w:widowControl/>
        <w:numPr>
          <w:ilvl w:val="0"/>
          <w:numId w:val="8"/>
        </w:numPr>
        <w:tabs>
          <w:tab w:val="left" w:pos="1138"/>
        </w:tabs>
      </w:pPr>
      <w:r w:rsidRPr="00320694">
        <w:rPr>
          <w:rStyle w:val="FontStyle18"/>
          <w:sz w:val="24"/>
          <w:szCs w:val="24"/>
        </w:rPr>
        <w:t>Получать от работодателя</w:t>
      </w:r>
      <w:r w:rsidRPr="00320694">
        <w:t xml:space="preserve"> информацию, касающуюся обработки его персональных данных, в том числе содержащей: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1) подтверждение факта обработки персональных данных оператором;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3) цели и применяемые оператором способы обработки персональных данных;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7) порядок осуществления субъектом персональных данных прав, предусмотренных настоящим Федеральным законом;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трансграничной передаче данных;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FA5D70" w:rsidRPr="00320694" w:rsidRDefault="00FA5D70" w:rsidP="00FA5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0694">
        <w:rPr>
          <w:rFonts w:ascii="Times New Roman" w:hAnsi="Times New Roman" w:cs="Times New Roman"/>
          <w:sz w:val="24"/>
          <w:szCs w:val="24"/>
        </w:rPr>
        <w:t>10) иные сведения, предусмотренные настоящим Федеральным законом или другими федеральными законами.</w:t>
      </w:r>
    </w:p>
    <w:p w:rsidR="00FA5D70" w:rsidRPr="00320694" w:rsidRDefault="00FA5D70" w:rsidP="00FA5D70">
      <w:pPr>
        <w:pStyle w:val="Style12"/>
        <w:widowControl/>
        <w:numPr>
          <w:ilvl w:val="0"/>
          <w:numId w:val="8"/>
        </w:numPr>
        <w:tabs>
          <w:tab w:val="left" w:pos="1138"/>
        </w:tabs>
        <w:ind w:left="542" w:firstLine="0"/>
        <w:jc w:val="lef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FA5D70" w:rsidRPr="00320694" w:rsidRDefault="00FA5D70" w:rsidP="00FA5D70">
      <w:pPr>
        <w:pStyle w:val="Style12"/>
        <w:widowControl/>
        <w:numPr>
          <w:ilvl w:val="0"/>
          <w:numId w:val="8"/>
        </w:numPr>
        <w:tabs>
          <w:tab w:val="left" w:pos="1138"/>
        </w:tabs>
        <w:spacing w:before="5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:rsidR="00FA5D70" w:rsidRPr="00320694" w:rsidRDefault="00FA5D70" w:rsidP="00FA5D70">
      <w:pPr>
        <w:pStyle w:val="Style12"/>
        <w:widowControl/>
        <w:numPr>
          <w:ilvl w:val="0"/>
          <w:numId w:val="9"/>
        </w:numPr>
        <w:tabs>
          <w:tab w:val="left" w:pos="965"/>
        </w:tabs>
        <w:spacing w:line="278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Копировать и делать выписки персональных данных сотрудника разрешается исключительно в служебных целях с письменного разрешения начальника отдела кадров.</w:t>
      </w:r>
    </w:p>
    <w:p w:rsidR="00FA5D70" w:rsidRPr="00320694" w:rsidRDefault="00FA5D70" w:rsidP="00FA5D70">
      <w:pPr>
        <w:pStyle w:val="Style12"/>
        <w:widowControl/>
        <w:numPr>
          <w:ilvl w:val="0"/>
          <w:numId w:val="9"/>
        </w:numPr>
        <w:tabs>
          <w:tab w:val="left" w:pos="965"/>
          <w:tab w:val="left" w:pos="8573"/>
        </w:tabs>
        <w:spacing w:before="5" w:line="269" w:lineRule="exact"/>
        <w:rPr>
          <w:rStyle w:val="FontStyle18"/>
          <w:sz w:val="24"/>
          <w:szCs w:val="24"/>
        </w:rPr>
      </w:pPr>
      <w:r w:rsidRPr="00320694">
        <w:rPr>
          <w:rStyle w:val="FontStyle18"/>
          <w:sz w:val="24"/>
          <w:szCs w:val="24"/>
        </w:rPr>
        <w:t>Передача информации третьей стороне возможна только при письменном согласии работников.</w:t>
      </w:r>
      <w:r w:rsidRPr="00320694">
        <w:rPr>
          <w:rStyle w:val="FontStyle18"/>
          <w:sz w:val="24"/>
          <w:szCs w:val="24"/>
        </w:rPr>
        <w:tab/>
      </w:r>
    </w:p>
    <w:p w:rsidR="00FA5D70" w:rsidRPr="00320694" w:rsidRDefault="00FA5D70" w:rsidP="00FA5D70">
      <w:pPr>
        <w:pStyle w:val="Style15"/>
        <w:widowControl/>
        <w:spacing w:line="240" w:lineRule="exact"/>
        <w:ind w:left="1723" w:right="1728"/>
      </w:pPr>
    </w:p>
    <w:p w:rsidR="00FA5D70" w:rsidRPr="00320694" w:rsidRDefault="00FA5D70" w:rsidP="00FA5D70">
      <w:pPr>
        <w:pStyle w:val="Style15"/>
        <w:widowControl/>
        <w:spacing w:before="43"/>
        <w:ind w:left="1723" w:right="1728"/>
        <w:rPr>
          <w:rStyle w:val="FontStyle19"/>
          <w:sz w:val="24"/>
          <w:szCs w:val="24"/>
        </w:rPr>
      </w:pPr>
      <w:r w:rsidRPr="00320694">
        <w:rPr>
          <w:rStyle w:val="FontStyle19"/>
          <w:sz w:val="24"/>
          <w:szCs w:val="24"/>
        </w:rPr>
        <w:t>VI. Ответственность за нарушение норм, регулирующих обработку персональных данных</w:t>
      </w:r>
    </w:p>
    <w:p w:rsidR="00FA5D70" w:rsidRPr="00320694" w:rsidRDefault="00FA5D70" w:rsidP="00FA5D70">
      <w:pPr>
        <w:pStyle w:val="Style12"/>
        <w:widowControl/>
        <w:tabs>
          <w:tab w:val="left" w:pos="1027"/>
        </w:tabs>
        <w:spacing w:before="38"/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6.1.</w:t>
      </w:r>
      <w:r w:rsidRPr="00320694">
        <w:rPr>
          <w:rStyle w:val="FontStyle18"/>
          <w:b/>
          <w:sz w:val="24"/>
          <w:szCs w:val="24"/>
        </w:rPr>
        <w:tab/>
      </w:r>
      <w:r w:rsidRPr="00320694">
        <w:rPr>
          <w:rStyle w:val="FontStyle18"/>
          <w:sz w:val="24"/>
          <w:szCs w:val="24"/>
        </w:rPr>
        <w:t>Сотрудники МКДОУ, виновные в нарушении порядка обращения с</w:t>
      </w:r>
      <w:r w:rsidRPr="00320694">
        <w:rPr>
          <w:rStyle w:val="FontStyle18"/>
          <w:sz w:val="24"/>
          <w:szCs w:val="24"/>
        </w:rPr>
        <w:br/>
        <w:t>персональными данными, несут дисциплинарную административную, гражданско-правовую</w:t>
      </w:r>
      <w:r w:rsidRPr="00320694">
        <w:rPr>
          <w:rStyle w:val="FontStyle18"/>
          <w:sz w:val="24"/>
          <w:szCs w:val="24"/>
        </w:rPr>
        <w:br/>
        <w:t>или уголовную ответственность в соответствии с федеральными законами.</w:t>
      </w:r>
    </w:p>
    <w:p w:rsidR="00FA5D70" w:rsidRPr="00320694" w:rsidRDefault="00FA5D70" w:rsidP="00FA5D70">
      <w:pPr>
        <w:pStyle w:val="Style12"/>
        <w:widowControl/>
        <w:tabs>
          <w:tab w:val="left" w:pos="1128"/>
        </w:tabs>
        <w:ind w:firstLine="538"/>
        <w:rPr>
          <w:rStyle w:val="FontStyle18"/>
          <w:sz w:val="24"/>
          <w:szCs w:val="24"/>
        </w:rPr>
      </w:pPr>
      <w:r w:rsidRPr="00320694">
        <w:rPr>
          <w:rStyle w:val="FontStyle18"/>
          <w:b/>
          <w:sz w:val="24"/>
          <w:szCs w:val="24"/>
        </w:rPr>
        <w:t>6.2.</w:t>
      </w:r>
      <w:r w:rsidRPr="00320694">
        <w:rPr>
          <w:rStyle w:val="FontStyle18"/>
          <w:sz w:val="24"/>
          <w:szCs w:val="24"/>
        </w:rPr>
        <w:tab/>
        <w:t>Руководитель МКДОУ за нарушение порядка обращения с</w:t>
      </w:r>
      <w:r w:rsidRPr="00320694">
        <w:rPr>
          <w:rStyle w:val="FontStyle18"/>
          <w:sz w:val="24"/>
          <w:szCs w:val="24"/>
        </w:rPr>
        <w:br/>
        <w:t>персональными данными несет административную ответственность согласно ст. ст. 5.27 и</w:t>
      </w:r>
      <w:r w:rsidRPr="00320694">
        <w:rPr>
          <w:rStyle w:val="FontStyle18"/>
          <w:sz w:val="24"/>
          <w:szCs w:val="24"/>
        </w:rPr>
        <w:br/>
        <w:t>5.39 Кодекса об административных правонарушениях РФ, а также возмещает сотруднику</w:t>
      </w:r>
      <w:r w:rsidRPr="00320694">
        <w:rPr>
          <w:rStyle w:val="FontStyle18"/>
          <w:sz w:val="24"/>
          <w:szCs w:val="24"/>
        </w:rPr>
        <w:br/>
        <w:t>ущерб, причиненный неправомерным использованием информации, содержащей</w:t>
      </w:r>
      <w:r w:rsidRPr="00320694">
        <w:rPr>
          <w:rStyle w:val="FontStyle18"/>
          <w:sz w:val="24"/>
          <w:szCs w:val="24"/>
        </w:rPr>
        <w:br/>
        <w:t>персональные данные об этом сотруднике.</w:t>
      </w:r>
    </w:p>
    <w:p w:rsidR="00FA5D70" w:rsidRDefault="00FA5D70" w:rsidP="00FA5D70">
      <w:pPr>
        <w:pStyle w:val="Style12"/>
        <w:widowControl/>
        <w:tabs>
          <w:tab w:val="left" w:pos="1128"/>
        </w:tabs>
        <w:ind w:firstLine="538"/>
        <w:rPr>
          <w:rStyle w:val="FontStyle18"/>
        </w:rPr>
      </w:pPr>
    </w:p>
    <w:p w:rsidR="00FA5D70" w:rsidRDefault="00FA5D70"/>
    <w:p w:rsidR="00FA5D70" w:rsidRDefault="00FA5D70"/>
    <w:sectPr w:rsidR="00FA5D70" w:rsidSect="003206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A6F2F6"/>
    <w:lvl w:ilvl="0">
      <w:numFmt w:val="bullet"/>
      <w:lvlText w:val="*"/>
      <w:lvlJc w:val="left"/>
    </w:lvl>
  </w:abstractNum>
  <w:abstractNum w:abstractNumId="1" w15:restartNumberingAfterBreak="0">
    <w:nsid w:val="0BD3521F"/>
    <w:multiLevelType w:val="singleLevel"/>
    <w:tmpl w:val="6E064E3E"/>
    <w:lvl w:ilvl="0">
      <w:start w:val="7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3BA721C"/>
    <w:multiLevelType w:val="singleLevel"/>
    <w:tmpl w:val="22CE7ADC"/>
    <w:lvl w:ilvl="0">
      <w:start w:val="1"/>
      <w:numFmt w:val="decimal"/>
      <w:lvlText w:val="4.1.%1."/>
      <w:legacy w:legacy="1" w:legacySpace="0" w:legacyIndent="605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16C960F0"/>
    <w:multiLevelType w:val="multilevel"/>
    <w:tmpl w:val="2FF072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DAA3256"/>
    <w:multiLevelType w:val="singleLevel"/>
    <w:tmpl w:val="5C84C846"/>
    <w:lvl w:ilvl="0">
      <w:start w:val="4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85F5DED"/>
    <w:multiLevelType w:val="singleLevel"/>
    <w:tmpl w:val="84C6285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469E5CDF"/>
    <w:multiLevelType w:val="singleLevel"/>
    <w:tmpl w:val="161696D0"/>
    <w:lvl w:ilvl="0">
      <w:start w:val="1"/>
      <w:numFmt w:val="decimal"/>
      <w:lvlText w:val="3.8.%1."/>
      <w:legacy w:legacy="1" w:legacySpace="0" w:legacyIndent="639"/>
      <w:lvlJc w:val="left"/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55532A18"/>
    <w:multiLevelType w:val="hybridMultilevel"/>
    <w:tmpl w:val="421209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C94488"/>
    <w:multiLevelType w:val="hybridMultilevel"/>
    <w:tmpl w:val="9EC20A8C"/>
    <w:lvl w:ilvl="0" w:tplc="9CA6F2F6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FD6F78"/>
    <w:multiLevelType w:val="multilevel"/>
    <w:tmpl w:val="4D5C4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B4D4703"/>
    <w:multiLevelType w:val="singleLevel"/>
    <w:tmpl w:val="D33E68A2"/>
    <w:lvl w:ilvl="0">
      <w:start w:val="3"/>
      <w:numFmt w:val="decimal"/>
      <w:lvlText w:val="5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7F21621C"/>
    <w:multiLevelType w:val="singleLevel"/>
    <w:tmpl w:val="C132334C"/>
    <w:lvl w:ilvl="0">
      <w:start w:val="2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7"/>
    <w:rsid w:val="00320694"/>
    <w:rsid w:val="00383BA3"/>
    <w:rsid w:val="004B1727"/>
    <w:rsid w:val="005644B5"/>
    <w:rsid w:val="0059646E"/>
    <w:rsid w:val="005B377A"/>
    <w:rsid w:val="006916B1"/>
    <w:rsid w:val="007A3330"/>
    <w:rsid w:val="00BA15C0"/>
    <w:rsid w:val="00BA5DFB"/>
    <w:rsid w:val="00EB33B8"/>
    <w:rsid w:val="00FA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3A74"/>
  <w15:docId w15:val="{2BEF8689-BCBF-451E-9E5F-458BA84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A5D7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A5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A5D70"/>
    <w:pPr>
      <w:widowControl w:val="0"/>
      <w:autoSpaceDE w:val="0"/>
      <w:autoSpaceDN w:val="0"/>
      <w:adjustRightInd w:val="0"/>
      <w:spacing w:after="0" w:line="274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A5D70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A5D7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A5D70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A5D70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A5D7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A5D7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A5D70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FA5D7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rsid w:val="00FA5D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rsid w:val="00FA5D70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FA5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5D70"/>
    <w:pPr>
      <w:widowControl w:val="0"/>
      <w:suppressAutoHyphens/>
      <w:spacing w:after="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32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 Windows</cp:lastModifiedBy>
  <cp:revision>9</cp:revision>
  <cp:lastPrinted>2020-10-13T14:13:00Z</cp:lastPrinted>
  <dcterms:created xsi:type="dcterms:W3CDTF">2019-07-05T05:10:00Z</dcterms:created>
  <dcterms:modified xsi:type="dcterms:W3CDTF">2020-10-15T16:56:00Z</dcterms:modified>
</cp:coreProperties>
</file>